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16" w:lineRule="auto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КОПИЯ</w:t>
      </w:r>
    </w:p>
    <w:p>
      <w:pPr>
        <w:spacing w:before="0" w:after="0" w:line="216" w:lineRule="auto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УИД: </w:t>
      </w:r>
      <w:r>
        <w:rPr>
          <w:rFonts w:ascii="Times New Roman" w:eastAsia="Times New Roman" w:hAnsi="Times New Roman" w:cs="Times New Roman"/>
          <w:sz w:val="22"/>
          <w:szCs w:val="22"/>
        </w:rPr>
        <w:t>86MS0026-01-2023-011367-98</w:t>
      </w:r>
    </w:p>
    <w:p>
      <w:pPr>
        <w:spacing w:before="0" w:after="0" w:line="216" w:lineRule="auto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Дело № </w:t>
      </w:r>
      <w:r>
        <w:rPr>
          <w:rFonts w:ascii="Times New Roman" w:eastAsia="Times New Roman" w:hAnsi="Times New Roman" w:cs="Times New Roman"/>
          <w:sz w:val="22"/>
          <w:szCs w:val="22"/>
        </w:rPr>
        <w:t>05-0609/2615/2024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 </w:t>
      </w:r>
    </w:p>
    <w:p>
      <w:pPr>
        <w:spacing w:before="0" w:after="0" w:line="216" w:lineRule="auto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Л Е Н И Е</w:t>
      </w:r>
    </w:p>
    <w:p>
      <w:pPr>
        <w:spacing w:before="0" w:after="0" w:line="216" w:lineRule="auto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 w:line="216" w:lineRule="auto"/>
        <w:rPr>
          <w:sz w:val="26"/>
          <w:szCs w:val="26"/>
        </w:rPr>
      </w:pPr>
    </w:p>
    <w:p>
      <w:pPr>
        <w:spacing w:before="0" w:after="0" w:line="216" w:lineRule="auto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город Сургут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24 апреля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</w:t>
      </w:r>
    </w:p>
    <w:p>
      <w:pPr>
        <w:spacing w:before="0" w:after="0" w:line="216" w:lineRule="auto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мирового судьи судебного участка № 15 Сургутского судебного района города окружного значения Сургута ХМАО-Югры Панков А.Ю.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расположенного по адресу: ХМАО - Югра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г. Сургут,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>ул. Гагарина, д. 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рассмотрев в открытом судебном заседании дело об административном правонарушении, предусмотренном ч. 1 ст. 20.25 Кодекса Российской Федерации об административных правонарушениях в отношении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Юльманбетова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Русланбека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Саидсалимовича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34rplc-10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120" w:after="120" w:line="216" w:lineRule="auto"/>
        <w:ind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06.09.2023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года в 00 часов 01 минуту по адресу: </w:t>
      </w:r>
      <w:r>
        <w:rPr>
          <w:rStyle w:val="cat-UserDefinedgrp-35rplc-2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UserDefinedgrp-35rplc-21"/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>Юльманбетов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Р.С.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срок, предусмотренный ч. 1 ст. 32.2 Кодекса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уплатил административный штраф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500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постановлению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№ 188100862</w:t>
      </w:r>
      <w:r>
        <w:rPr>
          <w:rFonts w:ascii="Times New Roman" w:eastAsia="Times New Roman" w:hAnsi="Times New Roman" w:cs="Times New Roman"/>
          <w:sz w:val="26"/>
          <w:szCs w:val="26"/>
        </w:rPr>
        <w:t>20001572415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26.06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2023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года, вступившему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07.07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2023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Юльманбетов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Р.С.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судебное заседание не явился, извещен надлежащим образом, о причинах неявки суд не уведомил, ходатайств не заявлял. Суд рассмотрел дело в отсутствие </w:t>
      </w:r>
      <w:r>
        <w:rPr>
          <w:rFonts w:ascii="Times New Roman" w:eastAsia="Times New Roman" w:hAnsi="Times New Roman" w:cs="Times New Roman"/>
          <w:sz w:val="26"/>
          <w:szCs w:val="26"/>
        </w:rPr>
        <w:t>Юльманбетова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Р.С.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Факт и обстоятельства совершения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административного правонарушения подтверждаются письменными доказательствами: протоколом об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ном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правонарушении; копией постановления </w:t>
      </w:r>
      <w:r>
        <w:rPr>
          <w:rFonts w:ascii="Times New Roman" w:eastAsia="Times New Roman" w:hAnsi="Times New Roman" w:cs="Times New Roman"/>
          <w:sz w:val="26"/>
          <w:szCs w:val="26"/>
        </w:rPr>
        <w:t>№ 188100862</w:t>
      </w:r>
      <w:r>
        <w:rPr>
          <w:rFonts w:ascii="Times New Roman" w:eastAsia="Times New Roman" w:hAnsi="Times New Roman" w:cs="Times New Roman"/>
          <w:sz w:val="26"/>
          <w:szCs w:val="26"/>
        </w:rPr>
        <w:t>20001572415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26.06</w:t>
      </w:r>
      <w:r>
        <w:rPr>
          <w:rFonts w:ascii="Times New Roman" w:eastAsia="Times New Roman" w:hAnsi="Times New Roman" w:cs="Times New Roman"/>
          <w:sz w:val="26"/>
          <w:szCs w:val="26"/>
        </w:rPr>
        <w:t>.2023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года, вступившего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07.07</w:t>
      </w:r>
      <w:r>
        <w:rPr>
          <w:rFonts w:ascii="Times New Roman" w:eastAsia="Times New Roman" w:hAnsi="Times New Roman" w:cs="Times New Roman"/>
          <w:sz w:val="26"/>
          <w:szCs w:val="26"/>
        </w:rPr>
        <w:t>.2023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реестром правонарушений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Юльманбетова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Р.С.</w:t>
      </w:r>
      <w:r>
        <w:rPr>
          <w:rFonts w:ascii="Times New Roman" w:eastAsia="Times New Roman" w:hAnsi="Times New Roman" w:cs="Times New Roman"/>
          <w:sz w:val="26"/>
          <w:szCs w:val="26"/>
        </w:rPr>
        <w:t>, карточкой учета транспортного средства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Юльманбетова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Р.С.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сведениями о почтовых отправлениях,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сведениями об отсутствии оплаты штрафа к установленному сроку. 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Указанные доказательства оценены судьей в соответствии с правилами статьи 26.11 КоАП РФ и признаются допустимыми, достоверными и достаточными для вывода о наличии в действиях </w:t>
      </w:r>
      <w:r>
        <w:rPr>
          <w:rFonts w:ascii="Times New Roman" w:eastAsia="Times New Roman" w:hAnsi="Times New Roman" w:cs="Times New Roman"/>
          <w:sz w:val="26"/>
          <w:szCs w:val="26"/>
        </w:rPr>
        <w:t>Юльманбетова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Р.С.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состава вменяемого административного правонарушения.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действиях </w:t>
      </w:r>
      <w:r>
        <w:rPr>
          <w:rFonts w:ascii="Times New Roman" w:eastAsia="Times New Roman" w:hAnsi="Times New Roman" w:cs="Times New Roman"/>
          <w:sz w:val="26"/>
          <w:szCs w:val="26"/>
        </w:rPr>
        <w:t>Юльманбетова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Р.С.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имеется состав административного правонарушения, предусмотренного ч.1 ст. 20.25 КоАП РФ – 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еуплата административного штрафа в срок, предусмотренный </w:t>
      </w:r>
      <w:hyperlink r:id="rId4" w:anchor="sub_322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  <w:u w:val="single" w:color="0000EE"/>
          </w:rPr>
          <w:t>Кодексом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административного наказания судья в соответствии с ч.2 ст. 4.1 КоАП РФ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Юльманбетова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Р.С.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его имущественное положение, обстоятельства, смягчающие и отягчающие административную ответственность.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смягчающих администрати</w:t>
      </w:r>
      <w:r>
        <w:rPr>
          <w:rFonts w:ascii="Times New Roman" w:eastAsia="Times New Roman" w:hAnsi="Times New Roman" w:cs="Times New Roman"/>
          <w:sz w:val="26"/>
          <w:szCs w:val="26"/>
        </w:rPr>
        <w:t>вную ответственность, предусмот</w:t>
      </w:r>
      <w:r>
        <w:rPr>
          <w:rFonts w:ascii="Times New Roman" w:eastAsia="Times New Roman" w:hAnsi="Times New Roman" w:cs="Times New Roman"/>
          <w:sz w:val="26"/>
          <w:szCs w:val="26"/>
        </w:rPr>
        <w:t>ренных ст. 4.2 КоАП РФ, судьей не установлено.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отягчающих администрати</w:t>
      </w:r>
      <w:r>
        <w:rPr>
          <w:rFonts w:ascii="Times New Roman" w:eastAsia="Times New Roman" w:hAnsi="Times New Roman" w:cs="Times New Roman"/>
          <w:sz w:val="26"/>
          <w:szCs w:val="26"/>
        </w:rPr>
        <w:t>вную ответственность, предусмот</w:t>
      </w:r>
      <w:r>
        <w:rPr>
          <w:rFonts w:ascii="Times New Roman" w:eastAsia="Times New Roman" w:hAnsi="Times New Roman" w:cs="Times New Roman"/>
          <w:sz w:val="26"/>
          <w:szCs w:val="26"/>
        </w:rPr>
        <w:t>ренных ст. 4.3 КоАП РФ, судья не усматривает.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исключающих производство по делу об административном правонарушении и указанных в ст. 24.5 КоАП РФ, а также обстоятельств, исключающих возможность рассмотрения дела, предусмотренных ст. 29.2 КоАП РФ, не установлено.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ст.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изложенного, учитывая отношение </w:t>
      </w:r>
      <w:r>
        <w:rPr>
          <w:rFonts w:ascii="Times New Roman" w:eastAsia="Times New Roman" w:hAnsi="Times New Roman" w:cs="Times New Roman"/>
          <w:sz w:val="26"/>
          <w:szCs w:val="26"/>
        </w:rPr>
        <w:t>Юльманбетова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Р.С.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 совершенному правонарушению, судья назначает ему административное наказание в виде административного </w:t>
      </w:r>
      <w:r>
        <w:rPr>
          <w:rFonts w:ascii="Times New Roman" w:eastAsia="Times New Roman" w:hAnsi="Times New Roman" w:cs="Times New Roman"/>
          <w:sz w:val="26"/>
          <w:szCs w:val="26"/>
        </w:rPr>
        <w:t>штрафа</w:t>
      </w:r>
      <w:r>
        <w:rPr>
          <w:rFonts w:ascii="Times New Roman" w:eastAsia="Times New Roman" w:hAnsi="Times New Roman" w:cs="Times New Roman"/>
          <w:sz w:val="26"/>
          <w:szCs w:val="26"/>
        </w:rPr>
        <w:t>, поскольку указанный вид наказания является в данном случае справедливым и соразмерным содеянному.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ст.ст. 29.9, 29.10 Кодекса Российской Федерации об административных правонарушениях, мировой судья,</w:t>
      </w:r>
    </w:p>
    <w:p>
      <w:pPr>
        <w:spacing w:before="0" w:after="0" w:line="216" w:lineRule="auto"/>
        <w:ind w:firstLine="709"/>
        <w:rPr>
          <w:sz w:val="26"/>
          <w:szCs w:val="26"/>
        </w:rPr>
      </w:pPr>
    </w:p>
    <w:p>
      <w:pPr>
        <w:spacing w:before="0" w:after="0" w:line="216" w:lineRule="auto"/>
        <w:ind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Юльманбетова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Русланбека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Саидсалимовича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1000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рублей. </w:t>
      </w:r>
    </w:p>
    <w:p>
      <w:pPr>
        <w:spacing w:before="0" w:after="0" w:line="216" w:lineRule="auto"/>
        <w:ind w:firstLine="709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Административный штраф перечислять на реквизиты: получатель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 40102810245370000007, БИК 007162163, ОКТМО 71876000, ИНН 8601073664, КПП 860101001</w:t>
      </w:r>
      <w:r>
        <w:rPr>
          <w:rFonts w:ascii="Times New Roman" w:eastAsia="Times New Roman" w:hAnsi="Times New Roman" w:cs="Times New Roman"/>
          <w:sz w:val="22"/>
          <w:szCs w:val="22"/>
        </w:rPr>
        <w:t>; КБК 72011601203019000140;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УИН </w:t>
      </w:r>
      <w:r>
        <w:rPr>
          <w:rFonts w:ascii="Times New Roman" w:eastAsia="Times New Roman" w:hAnsi="Times New Roman" w:cs="Times New Roman"/>
          <w:sz w:val="22"/>
          <w:szCs w:val="22"/>
        </w:rPr>
        <w:t>0412365400795006092420138</w:t>
      </w:r>
      <w:r>
        <w:rPr>
          <w:rFonts w:ascii="Times New Roman" w:eastAsia="Times New Roman" w:hAnsi="Times New Roman" w:cs="Times New Roman"/>
          <w:sz w:val="22"/>
          <w:szCs w:val="22"/>
        </w:rPr>
        <w:t>.</w:t>
      </w:r>
    </w:p>
    <w:p>
      <w:pPr>
        <w:spacing w:before="0" w:after="0" w:line="216" w:lineRule="auto"/>
        <w:ind w:firstLine="709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Копию квитанции об оплате административного штрафа необходимо предоставить по адресу: ХМАО – Югра, г. Сург</w:t>
      </w:r>
      <w:r>
        <w:rPr>
          <w:rFonts w:ascii="Times New Roman" w:eastAsia="Times New Roman" w:hAnsi="Times New Roman" w:cs="Times New Roman"/>
          <w:sz w:val="22"/>
          <w:szCs w:val="22"/>
        </w:rPr>
        <w:t>ут, ул. Гагарина, д. 9, каб. 312</w:t>
      </w:r>
      <w:r>
        <w:rPr>
          <w:rFonts w:ascii="Times New Roman" w:eastAsia="Times New Roman" w:hAnsi="Times New Roman" w:cs="Times New Roman"/>
          <w:sz w:val="22"/>
          <w:szCs w:val="22"/>
        </w:rPr>
        <w:t>.</w:t>
      </w:r>
    </w:p>
    <w:p>
      <w:pPr>
        <w:spacing w:before="0" w:after="0" w:line="216" w:lineRule="auto"/>
        <w:ind w:firstLine="709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Неуплата штрафа в течение 60 дней с момента вступления постановления в законную силу, влечет административную ответственность, предусмотренную ч. 1 ст. 20.25 Кодекса Российской Федерации об административных правонарушениях.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Сургутский городской суд ХМАО - Югры путем подачи жалобы через мирового судью судебного участка № 1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автономного округа – Югры в течение десяти суток со дня вручения или получения копии постановления.</w:t>
      </w:r>
    </w:p>
    <w:p>
      <w:pPr>
        <w:spacing w:before="0" w:after="120" w:line="216" w:lineRule="auto"/>
        <w:jc w:val="both"/>
        <w:rPr>
          <w:sz w:val="26"/>
          <w:szCs w:val="26"/>
        </w:rPr>
      </w:pPr>
    </w:p>
    <w:p>
      <w:pPr>
        <w:spacing w:before="0" w:after="120" w:line="216" w:lineRule="auto"/>
        <w:jc w:val="both"/>
        <w:rPr>
          <w:sz w:val="26"/>
          <w:szCs w:val="26"/>
        </w:rPr>
      </w:pPr>
    </w:p>
    <w:p>
      <w:pPr>
        <w:spacing w:before="0" w:after="0" w:line="216" w:lineRule="auto"/>
        <w:jc w:val="both"/>
        <w:rPr>
          <w:rStyle w:val="DefaultParagraphFont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Style w:val="cat-UserDefinedgrp-36rplc-4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</w:rPr>
        <w:t>А.Ю. Панков</w:t>
      </w:r>
    </w:p>
    <w:p>
      <w:pPr>
        <w:spacing w:before="0" w:after="0" w:line="216" w:lineRule="auto"/>
        <w:jc w:val="both"/>
        <w:rPr>
          <w:sz w:val="22"/>
          <w:szCs w:val="22"/>
        </w:rPr>
      </w:pPr>
      <w:r>
        <w:rPr>
          <w:rStyle w:val="cat-UserDefinedgrp-37rplc-50"/>
          <w:rFonts w:ascii="Times New Roman" w:eastAsia="Times New Roman" w:hAnsi="Times New Roman" w:cs="Times New Roman"/>
          <w:sz w:val="22"/>
          <w:szCs w:val="22"/>
        </w:rPr>
        <w:t>...</w:t>
      </w:r>
    </w:p>
    <w:p>
      <w:pPr>
        <w:spacing w:before="0" w:after="0" w:line="216" w:lineRule="auto"/>
        <w:jc w:val="both"/>
        <w:rPr>
          <w:sz w:val="22"/>
          <w:szCs w:val="22"/>
        </w:rPr>
      </w:pPr>
    </w:p>
    <w:sectPr>
      <w:headerReference w:type="default" r:id="rId5"/>
      <w:footerReference w:type="default" r:id="rId6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Ind w:w="1196" w:type="dxa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1571"/>
      <w:gridCol w:w="1637"/>
    </w:tblGrid>
    <w:tr>
      <w:tblPrEx>
        <w:tblInd w:w="1196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hRule="exact" w:val="57"/>
      </w:trPr>
      <w:tc>
        <w:tcPr>
          <w:tcW w:w="689" w:type="dxa"/>
          <w:tcBorders>
            <w:righ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http://sr-srg-pkms1/xlp15/</w:t>
          </w:r>
        </w:p>
      </w:tc>
      <w:tc>
        <w:tcPr>
          <w:tcW w:w="693" w:type="dxa"/>
          <w:tcBorders>
            <w:lef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069de058-4b46-44a4-a14f-4ad8a3864cc7</w:t>
          </w:r>
        </w:p>
      </w:tc>
    </w:tr>
  </w:tbl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34rplc-10">
    <w:name w:val="cat-UserDefined grp-34 rplc-10"/>
    <w:basedOn w:val="DefaultParagraphFont"/>
  </w:style>
  <w:style w:type="character" w:customStyle="1" w:styleId="cat-UserDefinedgrp-35rplc-21">
    <w:name w:val="cat-UserDefined grp-35 rplc-21"/>
    <w:basedOn w:val="DefaultParagraphFont"/>
  </w:style>
  <w:style w:type="character" w:customStyle="1" w:styleId="cat-UserDefinedgrp-36rplc-48">
    <w:name w:val="cat-UserDefined grp-36 rplc-48"/>
    <w:basedOn w:val="DefaultParagraphFont"/>
  </w:style>
  <w:style w:type="character" w:customStyle="1" w:styleId="cat-UserDefinedgrp-37rplc-50">
    <w:name w:val="cat-UserDefined grp-37 rplc-5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1\&#1040;&#1044;&#1052;&#1048;&#1053;&#1048;&#1057;&#1058;&#1056;&#1040;&#1058;&#1048;&#1042;&#1053;&#1067;&#1045;%20&#1044;&#1045;&#1051;&#1040;\&#1044;&#1045;&#1046;&#1059;&#1056;&#1057;&#1058;&#1042;&#1054;\16.04.2014\&#1053;&#1048;&#1050;&#1048;&#1058;&#1048;&#1053;%2020.25-1.docx" TargetMode="Externa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